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F1CAFC" w14:textId="77777777" w:rsidR="00E13DAF" w:rsidRPr="00473334" w:rsidRDefault="006A7B8B" w:rsidP="00473334">
      <w:pPr>
        <w:pStyle w:val="Normal1"/>
        <w:spacing w:line="240" w:lineRule="auto"/>
        <w:jc w:val="center"/>
        <w:rPr>
          <w:rFonts w:ascii="Times" w:eastAsia="Times New Roman" w:hAnsi="Times" w:cs="Times New Roman"/>
        </w:rPr>
      </w:pPr>
      <w:bookmarkStart w:id="0" w:name="_GoBack"/>
      <w:bookmarkEnd w:id="0"/>
      <w:r w:rsidRPr="00473334">
        <w:rPr>
          <w:rFonts w:ascii="Times" w:eastAsia="Times New Roman" w:hAnsi="Times" w:cs="Times New Roman"/>
        </w:rPr>
        <w:t xml:space="preserve"> </w:t>
      </w:r>
    </w:p>
    <w:p w14:paraId="060530C4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Dear Caregiver,</w:t>
      </w:r>
    </w:p>
    <w:p w14:paraId="102C9590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19727E4C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Good news</w:t>
      </w:r>
      <w:r w:rsidRPr="00473334">
        <w:rPr>
          <w:rFonts w:ascii="Times" w:hAnsi="Times"/>
          <w:color w:val="545454"/>
          <w:highlight w:val="white"/>
        </w:rPr>
        <w:t>—</w:t>
      </w:r>
      <w:r w:rsidRPr="00473334">
        <w:rPr>
          <w:rFonts w:ascii="Times" w:eastAsia="Times New Roman" w:hAnsi="Times" w:cs="Times New Roman"/>
        </w:rPr>
        <w:t xml:space="preserve">___________ has subscribed to a fun new reading program that your child can access from home! Scholastic </w:t>
      </w: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is an online literacy resource that pairs classic animated stories from Weston Woods with thematically aligned nonfiction </w:t>
      </w:r>
      <w:proofErr w:type="spellStart"/>
      <w:r w:rsidRPr="00473334">
        <w:rPr>
          <w:rFonts w:ascii="Times" w:eastAsia="Times New Roman" w:hAnsi="Times" w:cs="Times New Roman"/>
        </w:rPr>
        <w:t>ebooks</w:t>
      </w:r>
      <w:proofErr w:type="spellEnd"/>
      <w:r w:rsidRPr="00473334">
        <w:rPr>
          <w:rFonts w:ascii="Times" w:eastAsia="Times New Roman" w:hAnsi="Times" w:cs="Times New Roman"/>
        </w:rPr>
        <w:t xml:space="preserve"> from Scholastic to build a love of reading and learning. This engaging digital resource for children in grades </w:t>
      </w:r>
      <w:proofErr w:type="spellStart"/>
      <w:r w:rsidRPr="00473334">
        <w:rPr>
          <w:rFonts w:ascii="Times" w:eastAsia="Times New Roman" w:hAnsi="Times" w:cs="Times New Roman"/>
        </w:rPr>
        <w:t>PreK</w:t>
      </w:r>
      <w:proofErr w:type="spellEnd"/>
      <w:r w:rsidRPr="00473334">
        <w:rPr>
          <w:rFonts w:ascii="Times" w:hAnsi="Times"/>
          <w:color w:val="545454"/>
          <w:highlight w:val="white"/>
        </w:rPr>
        <w:t>–</w:t>
      </w:r>
      <w:r w:rsidRPr="00473334">
        <w:rPr>
          <w:rFonts w:ascii="Times" w:eastAsia="Times New Roman" w:hAnsi="Times" w:cs="Times New Roman"/>
        </w:rPr>
        <w:t>3 will help early readers develop and practice essential reading skills, and introduces them to a world of knowledge and exploration.</w:t>
      </w:r>
    </w:p>
    <w:p w14:paraId="5863D9F0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2FABDBF8" w14:textId="77777777" w:rsidR="000C71EB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Your child can access Scholastic </w:t>
      </w: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anywhere there is an internet connection. This interactive resource will help them get excited about reading and books, and extends learning beyond school hours. </w:t>
      </w:r>
    </w:p>
    <w:p w14:paraId="18B4374E" w14:textId="77777777" w:rsidR="000C71EB" w:rsidRDefault="000C71EB" w:rsidP="00473334">
      <w:pPr>
        <w:pStyle w:val="Normal1"/>
        <w:rPr>
          <w:rFonts w:ascii="Times" w:eastAsia="Times New Roman" w:hAnsi="Times" w:cs="Times New Roman"/>
        </w:rPr>
      </w:pPr>
    </w:p>
    <w:p w14:paraId="09ACAC19" w14:textId="6F227A21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includes:</w:t>
      </w:r>
    </w:p>
    <w:p w14:paraId="405301BD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4B769483" w14:textId="0FF8FF07" w:rsidR="00E13DAF" w:rsidRPr="00473334" w:rsidRDefault="000C71EB" w:rsidP="00473334">
      <w:pPr>
        <w:pStyle w:val="Normal1"/>
        <w:numPr>
          <w:ilvl w:val="0"/>
          <w:numId w:val="3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</w:t>
      </w:r>
      <w:r w:rsidR="006A7B8B" w:rsidRPr="00473334">
        <w:rPr>
          <w:rFonts w:ascii="Times" w:eastAsia="Times New Roman" w:hAnsi="Times" w:cs="Times New Roman"/>
        </w:rPr>
        <w:t xml:space="preserve">lassic animated stories, each paired with a related nonfiction </w:t>
      </w:r>
      <w:proofErr w:type="spellStart"/>
      <w:r w:rsidR="006A7B8B" w:rsidRPr="00473334">
        <w:rPr>
          <w:rFonts w:ascii="Times" w:eastAsia="Times New Roman" w:hAnsi="Times" w:cs="Times New Roman"/>
        </w:rPr>
        <w:t>ebook</w:t>
      </w:r>
      <w:proofErr w:type="spellEnd"/>
    </w:p>
    <w:p w14:paraId="1F2C522A" w14:textId="09692FBA" w:rsidR="00E13DAF" w:rsidRPr="00473334" w:rsidRDefault="006A7B8B" w:rsidP="00473334">
      <w:pPr>
        <w:pStyle w:val="Normal1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Spanish language versions</w:t>
      </w:r>
    </w:p>
    <w:p w14:paraId="0258D04E" w14:textId="77777777" w:rsidR="00473334" w:rsidRPr="00473334" w:rsidRDefault="006A7B8B" w:rsidP="00473334">
      <w:pPr>
        <w:pStyle w:val="Normal1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Read-aloud supports so students can hear each book narrated, and also hear definitions of key words and directions for each activity</w:t>
      </w:r>
    </w:p>
    <w:p w14:paraId="243BF8E9" w14:textId="77777777" w:rsidR="00E13DAF" w:rsidRPr="00473334" w:rsidRDefault="00473334" w:rsidP="00473334">
      <w:pPr>
        <w:pStyle w:val="Normal1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E</w:t>
      </w:r>
      <w:r w:rsidR="006A7B8B" w:rsidRPr="00473334">
        <w:rPr>
          <w:rFonts w:ascii="Times" w:eastAsia="Times New Roman" w:hAnsi="Times" w:cs="Times New Roman"/>
        </w:rPr>
        <w:t>ducational puzzlers so children can show what they have learned</w:t>
      </w:r>
    </w:p>
    <w:p w14:paraId="2BC8BB72" w14:textId="77777777" w:rsidR="00E13DAF" w:rsidRPr="00473334" w:rsidRDefault="006A7B8B" w:rsidP="00473334">
      <w:pPr>
        <w:pStyle w:val="Normal1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Safe, age-appropriate web links selected by Scholastic’s editors so kids can extend their learning on a topic</w:t>
      </w:r>
    </w:p>
    <w:p w14:paraId="4ECBC2C1" w14:textId="77777777" w:rsidR="00E13DAF" w:rsidRPr="00473334" w:rsidRDefault="006A7B8B" w:rsidP="00473334">
      <w:pPr>
        <w:pStyle w:val="Normal1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Meet the Creator section to learn more about each fiction book</w:t>
      </w:r>
    </w:p>
    <w:p w14:paraId="79FB44BF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37893D09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Scholastic </w:t>
      </w: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is specifically created to support non-, beginning, and reluctant readers</w:t>
      </w:r>
      <w:r w:rsidRPr="00473334">
        <w:rPr>
          <w:rFonts w:ascii="Times" w:hAnsi="Times"/>
          <w:color w:val="545454"/>
          <w:highlight w:val="white"/>
        </w:rPr>
        <w:t>—</w:t>
      </w:r>
      <w:r w:rsidRPr="00473334">
        <w:rPr>
          <w:rFonts w:ascii="Times" w:eastAsia="Times New Roman" w:hAnsi="Times" w:cs="Times New Roman"/>
        </w:rPr>
        <w:t>it’s the perfect resource for independent reading practice at school and at home!</w:t>
      </w:r>
    </w:p>
    <w:p w14:paraId="26F7609B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7B41E815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For details about your school’s subscription to Scholastic </w:t>
      </w: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and easy instructions for using </w:t>
      </w: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from home, please contact:</w:t>
      </w:r>
    </w:p>
    <w:p w14:paraId="2A715C4D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59EEB463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School/School District/Library ____________________________________________</w:t>
      </w:r>
    </w:p>
    <w:p w14:paraId="358B1F92" w14:textId="77777777" w:rsidR="00473334" w:rsidRDefault="00473334" w:rsidP="00473334">
      <w:pPr>
        <w:pStyle w:val="Normal1"/>
        <w:rPr>
          <w:rFonts w:ascii="Times" w:eastAsia="Times New Roman" w:hAnsi="Times" w:cs="Times New Roman"/>
        </w:rPr>
      </w:pPr>
    </w:p>
    <w:p w14:paraId="3546E334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Librarian/Media Specialist ____________________________________________</w:t>
      </w:r>
    </w:p>
    <w:p w14:paraId="7B872072" w14:textId="77777777" w:rsidR="00473334" w:rsidRDefault="00473334" w:rsidP="00473334">
      <w:pPr>
        <w:pStyle w:val="Normal1"/>
        <w:rPr>
          <w:rFonts w:ascii="Times" w:eastAsia="Times New Roman" w:hAnsi="Times" w:cs="Times New Roman"/>
        </w:rPr>
      </w:pPr>
    </w:p>
    <w:p w14:paraId="09F4BE76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Address ____________________________________________</w:t>
      </w:r>
    </w:p>
    <w:p w14:paraId="0D3B70E3" w14:textId="77777777" w:rsidR="00473334" w:rsidRDefault="00473334" w:rsidP="00473334">
      <w:pPr>
        <w:pStyle w:val="Normal1"/>
        <w:rPr>
          <w:rFonts w:ascii="Times" w:eastAsia="Times New Roman" w:hAnsi="Times" w:cs="Times New Roman"/>
        </w:rPr>
      </w:pPr>
    </w:p>
    <w:p w14:paraId="3C667AE6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Email ____________________________________________</w:t>
      </w:r>
    </w:p>
    <w:p w14:paraId="42859981" w14:textId="77777777" w:rsidR="00473334" w:rsidRDefault="00473334" w:rsidP="00473334">
      <w:pPr>
        <w:pStyle w:val="Normal1"/>
        <w:rPr>
          <w:rFonts w:ascii="Times" w:eastAsia="Times New Roman" w:hAnsi="Times" w:cs="Times New Roman"/>
        </w:rPr>
      </w:pPr>
    </w:p>
    <w:p w14:paraId="1A5EBC70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Phone _______________________</w:t>
      </w:r>
    </w:p>
    <w:p w14:paraId="3F6FCE9C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3F55F9CF" w14:textId="77777777" w:rsidR="00E13DAF" w:rsidRPr="00473334" w:rsidRDefault="00E13DAF" w:rsidP="00473334">
      <w:pPr>
        <w:pStyle w:val="Normal1"/>
        <w:rPr>
          <w:rFonts w:ascii="Times" w:eastAsia="Times New Roman" w:hAnsi="Times" w:cs="Times New Roman"/>
        </w:rPr>
      </w:pPr>
    </w:p>
    <w:p w14:paraId="605D4A72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Happy reading!</w:t>
      </w:r>
    </w:p>
    <w:p w14:paraId="75FDE5DB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6D89E16D" w14:textId="57AC7CF4" w:rsidR="00E13DAF" w:rsidRPr="00473334" w:rsidRDefault="006A7B8B" w:rsidP="005166A0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Sincerely,</w:t>
      </w:r>
    </w:p>
    <w:sectPr w:rsidR="00E13DAF" w:rsidRPr="00473334" w:rsidSect="00473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C6C80" w14:textId="77777777" w:rsidR="00DC4C1D" w:rsidRDefault="00DC4C1D" w:rsidP="00473334">
      <w:pPr>
        <w:spacing w:line="240" w:lineRule="auto"/>
      </w:pPr>
      <w:r>
        <w:separator/>
      </w:r>
    </w:p>
  </w:endnote>
  <w:endnote w:type="continuationSeparator" w:id="0">
    <w:p w14:paraId="7B1EB187" w14:textId="77777777" w:rsidR="00DC4C1D" w:rsidRDefault="00DC4C1D" w:rsidP="00473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9BAFF" w14:textId="77777777" w:rsidR="000C71EB" w:rsidRDefault="000C7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B7AFB" w14:textId="77777777" w:rsidR="00473334" w:rsidRDefault="00473334" w:rsidP="00473334">
    <w:pPr>
      <w:pStyle w:val="Footer"/>
      <w:jc w:val="center"/>
    </w:pPr>
    <w:r>
      <w:rPr>
        <w:noProof/>
        <w:lang w:val="en-US"/>
      </w:rPr>
      <w:drawing>
        <wp:inline distT="0" distB="0" distL="0" distR="0" wp14:anchorId="6AD9A181" wp14:editId="3A15B1EC">
          <wp:extent cx="2295733" cy="290919"/>
          <wp:effectExtent l="0" t="0" r="0" b="0"/>
          <wp:docPr id="1" name="Picture 1" descr="Macintosh HD:Users:joellmac:Downloads:MASTER_SCHL_REDBARLOGO_CMYK_STRO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ellmac:Downloads:MASTER_SCHL_REDBARLOGO_CMYK_STROK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18" cy="29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EF0B8" w14:textId="77777777" w:rsidR="000C71EB" w:rsidRDefault="000C7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3416" w14:textId="77777777" w:rsidR="00DC4C1D" w:rsidRDefault="00DC4C1D" w:rsidP="00473334">
      <w:pPr>
        <w:spacing w:line="240" w:lineRule="auto"/>
      </w:pPr>
      <w:r>
        <w:separator/>
      </w:r>
    </w:p>
  </w:footnote>
  <w:footnote w:type="continuationSeparator" w:id="0">
    <w:p w14:paraId="58A7F170" w14:textId="77777777" w:rsidR="00DC4C1D" w:rsidRDefault="00DC4C1D" w:rsidP="00473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57197" w14:textId="77777777" w:rsidR="000C71EB" w:rsidRDefault="000C7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D277" w14:textId="77777777" w:rsidR="00473334" w:rsidRDefault="00473334">
    <w:pPr>
      <w:pStyle w:val="Header"/>
    </w:pPr>
  </w:p>
  <w:p w14:paraId="2931F660" w14:textId="77777777" w:rsidR="006A7B8B" w:rsidRDefault="006A7B8B">
    <w:pPr>
      <w:pStyle w:val="Header"/>
    </w:pPr>
  </w:p>
  <w:p w14:paraId="7CC57DDD" w14:textId="77777777" w:rsidR="00473334" w:rsidRDefault="00473334">
    <w:pPr>
      <w:pStyle w:val="Header"/>
    </w:pPr>
  </w:p>
  <w:p w14:paraId="3F7A81F1" w14:textId="77777777" w:rsidR="00473334" w:rsidRDefault="00473334" w:rsidP="00473334">
    <w:pPr>
      <w:pStyle w:val="Header"/>
      <w:jc w:val="center"/>
    </w:pPr>
    <w:r>
      <w:rPr>
        <w:noProof/>
        <w:lang w:val="en-US"/>
      </w:rPr>
      <w:drawing>
        <wp:inline distT="0" distB="0" distL="0" distR="0" wp14:anchorId="0A52B006" wp14:editId="21378AEE">
          <wp:extent cx="2740417" cy="433314"/>
          <wp:effectExtent l="0" t="0" r="3175" b="0"/>
          <wp:docPr id="2" name="Picture 2" descr="Macintosh HD:Users:joellmac:Downloads:BookFlix_logo_Final_R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ellmac:Downloads:BookFlix_logo_Final_R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381" cy="43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FA437" w14:textId="77777777" w:rsidR="000C71EB" w:rsidRDefault="000C7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63AA"/>
    <w:multiLevelType w:val="hybridMultilevel"/>
    <w:tmpl w:val="9630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57C4"/>
    <w:multiLevelType w:val="hybridMultilevel"/>
    <w:tmpl w:val="6C5C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424A"/>
    <w:multiLevelType w:val="multilevel"/>
    <w:tmpl w:val="88721E2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BF70A13"/>
    <w:multiLevelType w:val="hybridMultilevel"/>
    <w:tmpl w:val="48C08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AF"/>
    <w:rsid w:val="000C71EB"/>
    <w:rsid w:val="00473334"/>
    <w:rsid w:val="005166A0"/>
    <w:rsid w:val="006A7B8B"/>
    <w:rsid w:val="009013A1"/>
    <w:rsid w:val="00D41D51"/>
    <w:rsid w:val="00D55C2E"/>
    <w:rsid w:val="00DC4C1D"/>
    <w:rsid w:val="00E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255DE"/>
  <w15:docId w15:val="{7933E6E0-C22E-4246-99EF-490215BE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7333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34"/>
  </w:style>
  <w:style w:type="paragraph" w:styleId="Footer">
    <w:name w:val="footer"/>
    <w:basedOn w:val="Normal"/>
    <w:link w:val="FooterChar"/>
    <w:uiPriority w:val="99"/>
    <w:unhideWhenUsed/>
    <w:rsid w:val="0047333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34"/>
  </w:style>
  <w:style w:type="paragraph" w:styleId="BalloonText">
    <w:name w:val="Balloon Text"/>
    <w:basedOn w:val="Normal"/>
    <w:link w:val="BalloonTextChar"/>
    <w:uiPriority w:val="99"/>
    <w:semiHidden/>
    <w:unhideWhenUsed/>
    <w:rsid w:val="0047333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Bou, Meakara</dc:creator>
  <cp:lastModifiedBy>Bou, Meakara</cp:lastModifiedBy>
  <cp:revision>2</cp:revision>
  <cp:lastPrinted>2018-07-20T16:55:00Z</cp:lastPrinted>
  <dcterms:created xsi:type="dcterms:W3CDTF">2020-03-26T14:56:00Z</dcterms:created>
  <dcterms:modified xsi:type="dcterms:W3CDTF">2020-03-26T14:56:00Z</dcterms:modified>
</cp:coreProperties>
</file>